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A87DB" w14:textId="77777777" w:rsidR="001A6263" w:rsidRPr="001A6263" w:rsidRDefault="001A6263" w:rsidP="001A6263">
      <w:pPr>
        <w:pStyle w:val="StandardWeb"/>
        <w:spacing w:before="0" w:beforeAutospacing="0" w:after="0" w:afterAutospacing="0"/>
        <w:rPr>
          <w:rFonts w:ascii="Century Gothic" w:hAnsi="Century Gothic"/>
          <w:b/>
          <w:bCs/>
          <w:sz w:val="28"/>
          <w:u w:val="single"/>
        </w:rPr>
      </w:pPr>
    </w:p>
    <w:p w14:paraId="5D80D3E1" w14:textId="77777777" w:rsidR="00C90E58" w:rsidRPr="00E1142C" w:rsidRDefault="00C90E58" w:rsidP="0009407A">
      <w:pPr>
        <w:pStyle w:val="berschrift2"/>
        <w:jc w:val="center"/>
        <w:rPr>
          <w:rFonts w:ascii="Times New Roman" w:hAnsi="Times New Roman" w:cs="Times New Roman"/>
          <w:sz w:val="28"/>
          <w:szCs w:val="28"/>
          <w:u w:val="single"/>
        </w:rPr>
      </w:pPr>
    </w:p>
    <w:p w14:paraId="319AC130" w14:textId="21ACC7AB" w:rsidR="005742B3" w:rsidRDefault="005742B3" w:rsidP="0009407A">
      <w:pPr>
        <w:pStyle w:val="berschrift2"/>
        <w:jc w:val="center"/>
        <w:rPr>
          <w:rFonts w:ascii="Times New Roman" w:hAnsi="Times New Roman" w:cs="Times New Roman"/>
          <w:sz w:val="28"/>
          <w:szCs w:val="28"/>
          <w:u w:val="single"/>
        </w:rPr>
      </w:pPr>
      <w:r w:rsidRPr="00E1142C">
        <w:rPr>
          <w:rFonts w:ascii="Times New Roman" w:hAnsi="Times New Roman" w:cs="Times New Roman"/>
          <w:sz w:val="28"/>
          <w:szCs w:val="28"/>
          <w:u w:val="single"/>
        </w:rPr>
        <w:t>Leitbild</w:t>
      </w:r>
    </w:p>
    <w:p w14:paraId="7C74B2C0" w14:textId="77777777" w:rsidR="00B208DC" w:rsidRPr="00E1142C" w:rsidRDefault="00B208DC" w:rsidP="0009407A">
      <w:pPr>
        <w:pStyle w:val="berschrift2"/>
        <w:jc w:val="center"/>
        <w:rPr>
          <w:rFonts w:ascii="Times New Roman" w:hAnsi="Times New Roman" w:cs="Times New Roman"/>
          <w:sz w:val="28"/>
          <w:szCs w:val="28"/>
          <w:u w:val="single"/>
        </w:rPr>
      </w:pPr>
    </w:p>
    <w:p w14:paraId="18F2261B" w14:textId="23FA6278" w:rsidR="001A6263" w:rsidRDefault="001A6263" w:rsidP="00C257A4">
      <w:pPr>
        <w:pStyle w:val="StandardWeb"/>
        <w:spacing w:before="0" w:beforeAutospacing="0" w:after="0" w:afterAutospacing="0"/>
        <w:jc w:val="center"/>
        <w:rPr>
          <w:rStyle w:val="Hervorhebung"/>
          <w:rFonts w:ascii="Times New Roman" w:hAnsi="Times New Roman" w:cs="Times New Roman"/>
          <w:sz w:val="28"/>
          <w:szCs w:val="28"/>
          <w:lang w:val="de-DE"/>
        </w:rPr>
      </w:pPr>
      <w:r w:rsidRPr="00E1142C">
        <w:rPr>
          <w:rFonts w:ascii="Times New Roman" w:hAnsi="Times New Roman" w:cs="Times New Roman"/>
          <w:b/>
          <w:i/>
          <w:sz w:val="28"/>
          <w:szCs w:val="28"/>
          <w:lang w:val="de-DE"/>
        </w:rPr>
        <w:t>„Ein Buch ist wie ein Garten, den man in der Tasche trägt.“</w:t>
      </w:r>
      <w:r w:rsidR="00C257A4">
        <w:rPr>
          <w:rFonts w:ascii="Times New Roman" w:hAnsi="Times New Roman" w:cs="Times New Roman"/>
          <w:b/>
          <w:i/>
          <w:sz w:val="28"/>
          <w:szCs w:val="28"/>
          <w:lang w:val="de-DE"/>
        </w:rPr>
        <w:t xml:space="preserve"> </w:t>
      </w:r>
      <w:r w:rsidR="00C257A4">
        <w:rPr>
          <w:rStyle w:val="Hervorhebung"/>
          <w:rFonts w:ascii="Times New Roman" w:hAnsi="Times New Roman" w:cs="Times New Roman"/>
          <w:sz w:val="28"/>
          <w:szCs w:val="28"/>
          <w:lang w:val="de-DE"/>
        </w:rPr>
        <w:t>(</w:t>
      </w:r>
      <w:r w:rsidRPr="00E1142C">
        <w:rPr>
          <w:rStyle w:val="Hervorhebung"/>
          <w:rFonts w:ascii="Times New Roman" w:hAnsi="Times New Roman" w:cs="Times New Roman"/>
          <w:sz w:val="28"/>
          <w:szCs w:val="28"/>
          <w:lang w:val="de-DE"/>
        </w:rPr>
        <w:t>aus Arabien</w:t>
      </w:r>
      <w:r w:rsidR="00C257A4">
        <w:rPr>
          <w:rStyle w:val="Hervorhebung"/>
          <w:rFonts w:ascii="Times New Roman" w:hAnsi="Times New Roman" w:cs="Times New Roman"/>
          <w:sz w:val="28"/>
          <w:szCs w:val="28"/>
          <w:lang w:val="de-DE"/>
        </w:rPr>
        <w:t>)</w:t>
      </w:r>
    </w:p>
    <w:p w14:paraId="57A04CAA" w14:textId="77777777" w:rsidR="00B208DC" w:rsidRDefault="00B208DC" w:rsidP="00C257A4">
      <w:pPr>
        <w:pStyle w:val="StandardWeb"/>
        <w:spacing w:before="0" w:beforeAutospacing="0" w:after="0" w:afterAutospacing="0"/>
        <w:jc w:val="center"/>
        <w:rPr>
          <w:rStyle w:val="Hervorhebung"/>
          <w:rFonts w:ascii="Times New Roman" w:hAnsi="Times New Roman" w:cs="Times New Roman"/>
          <w:sz w:val="28"/>
          <w:szCs w:val="28"/>
          <w:lang w:val="de-DE"/>
        </w:rPr>
      </w:pPr>
    </w:p>
    <w:p w14:paraId="74030E5F" w14:textId="344B3F9C" w:rsidR="00C257A4" w:rsidRDefault="00C257A4" w:rsidP="00C257A4">
      <w:pPr>
        <w:pStyle w:val="StandardWeb"/>
        <w:spacing w:before="0" w:beforeAutospacing="0" w:after="0" w:afterAutospacing="0"/>
        <w:jc w:val="center"/>
        <w:rPr>
          <w:rStyle w:val="Hervorhebung"/>
          <w:rFonts w:ascii="Times New Roman" w:hAnsi="Times New Roman" w:cs="Times New Roman"/>
          <w:sz w:val="28"/>
          <w:szCs w:val="28"/>
          <w:lang w:val="de-DE"/>
        </w:rPr>
      </w:pPr>
    </w:p>
    <w:p w14:paraId="45D40921" w14:textId="77777777" w:rsidR="00C257A4" w:rsidRPr="00E1142C" w:rsidRDefault="00C257A4" w:rsidP="00C257A4">
      <w:pPr>
        <w:pStyle w:val="StandardWeb"/>
        <w:spacing w:before="0" w:beforeAutospacing="0" w:after="0" w:afterAutospacing="0"/>
        <w:jc w:val="center"/>
        <w:rPr>
          <w:rFonts w:ascii="Times New Roman" w:hAnsi="Times New Roman" w:cs="Times New Roman"/>
          <w:b/>
          <w:bCs/>
          <w:sz w:val="28"/>
          <w:szCs w:val="28"/>
          <w:u w:val="single"/>
        </w:rPr>
      </w:pPr>
    </w:p>
    <w:p w14:paraId="0A277CE5" w14:textId="3BAA0301" w:rsidR="008033B6" w:rsidRDefault="008033B6" w:rsidP="00AB588F">
      <w:pPr>
        <w:pStyle w:val="StandardWeb"/>
        <w:spacing w:before="0" w:beforeAutospacing="0" w:after="0" w:afterAutospacing="0"/>
        <w:rPr>
          <w:rFonts w:ascii="Times New Roman" w:hAnsi="Times New Roman" w:cs="Times New Roman"/>
          <w:b/>
          <w:bCs/>
          <w:sz w:val="28"/>
          <w:szCs w:val="28"/>
        </w:rPr>
      </w:pPr>
      <w:r w:rsidRPr="00E1142C">
        <w:rPr>
          <w:rFonts w:ascii="Times New Roman" w:hAnsi="Times New Roman" w:cs="Times New Roman"/>
          <w:b/>
          <w:bCs/>
          <w:sz w:val="28"/>
          <w:szCs w:val="28"/>
        </w:rPr>
        <w:t>Kultur</w:t>
      </w:r>
    </w:p>
    <w:p w14:paraId="044210C3" w14:textId="77777777" w:rsidR="00B208DC" w:rsidRPr="00E1142C" w:rsidRDefault="00B208DC" w:rsidP="00AB588F">
      <w:pPr>
        <w:pStyle w:val="StandardWeb"/>
        <w:spacing w:before="0" w:beforeAutospacing="0" w:after="0" w:afterAutospacing="0"/>
        <w:rPr>
          <w:rFonts w:ascii="Times New Roman" w:hAnsi="Times New Roman" w:cs="Times New Roman"/>
          <w:b/>
          <w:bCs/>
          <w:sz w:val="28"/>
          <w:szCs w:val="28"/>
        </w:rPr>
      </w:pPr>
    </w:p>
    <w:p w14:paraId="2B541058" w14:textId="394BF095" w:rsidR="002F1C95" w:rsidRPr="00E1142C" w:rsidRDefault="00AB588F" w:rsidP="002F1C95">
      <w:pPr>
        <w:pStyle w:val="StandardWeb"/>
        <w:spacing w:before="0" w:beforeAutospacing="0" w:after="0" w:afterAutospacing="0"/>
        <w:rPr>
          <w:rFonts w:ascii="Times New Roman" w:hAnsi="Times New Roman" w:cs="Times New Roman"/>
          <w:sz w:val="28"/>
          <w:szCs w:val="28"/>
        </w:rPr>
      </w:pPr>
      <w:r w:rsidRPr="00E1142C">
        <w:rPr>
          <w:rFonts w:ascii="Times New Roman" w:hAnsi="Times New Roman" w:cs="Times New Roman"/>
          <w:sz w:val="28"/>
          <w:szCs w:val="28"/>
        </w:rPr>
        <w:t xml:space="preserve">Die </w:t>
      </w:r>
      <w:r w:rsidR="002F1C95" w:rsidRPr="00E1142C">
        <w:rPr>
          <w:rFonts w:ascii="Times New Roman" w:hAnsi="Times New Roman" w:cs="Times New Roman"/>
          <w:sz w:val="28"/>
          <w:szCs w:val="28"/>
        </w:rPr>
        <w:t xml:space="preserve">öffentliche </w:t>
      </w:r>
      <w:r w:rsidRPr="00E1142C">
        <w:rPr>
          <w:rFonts w:ascii="Times New Roman" w:hAnsi="Times New Roman" w:cs="Times New Roman"/>
          <w:sz w:val="28"/>
          <w:szCs w:val="28"/>
        </w:rPr>
        <w:t xml:space="preserve">Bücherei Kraubath </w:t>
      </w:r>
      <w:r w:rsidR="002F1C95" w:rsidRPr="00E1142C">
        <w:rPr>
          <w:rFonts w:ascii="Times New Roman" w:hAnsi="Times New Roman" w:cs="Times New Roman"/>
          <w:sz w:val="28"/>
          <w:szCs w:val="28"/>
        </w:rPr>
        <w:t xml:space="preserve">ist eine gemeinnützige Kultureinrichtung der Marktgemeinde Kraubath und </w:t>
      </w:r>
      <w:r w:rsidRPr="00E1142C">
        <w:rPr>
          <w:rFonts w:ascii="Times New Roman" w:hAnsi="Times New Roman" w:cs="Times New Roman"/>
          <w:sz w:val="28"/>
          <w:szCs w:val="28"/>
        </w:rPr>
        <w:t xml:space="preserve">versteht sich als </w:t>
      </w:r>
      <w:r w:rsidR="00C011D5" w:rsidRPr="00E1142C">
        <w:rPr>
          <w:rFonts w:ascii="Times New Roman" w:hAnsi="Times New Roman" w:cs="Times New Roman"/>
          <w:sz w:val="28"/>
          <w:szCs w:val="28"/>
        </w:rPr>
        <w:t xml:space="preserve">Ort </w:t>
      </w:r>
      <w:r w:rsidRPr="00E1142C">
        <w:rPr>
          <w:rFonts w:ascii="Times New Roman" w:hAnsi="Times New Roman" w:cs="Times New Roman"/>
          <w:sz w:val="28"/>
          <w:szCs w:val="28"/>
        </w:rPr>
        <w:t xml:space="preserve">für Information und Bildung, Kommunikation und </w:t>
      </w:r>
      <w:r w:rsidR="00C011D5" w:rsidRPr="00E1142C">
        <w:rPr>
          <w:rFonts w:ascii="Times New Roman" w:hAnsi="Times New Roman" w:cs="Times New Roman"/>
          <w:sz w:val="28"/>
          <w:szCs w:val="28"/>
        </w:rPr>
        <w:t>Begegnung</w:t>
      </w:r>
      <w:r w:rsidRPr="00E1142C">
        <w:rPr>
          <w:rFonts w:ascii="Times New Roman" w:hAnsi="Times New Roman" w:cs="Times New Roman"/>
          <w:sz w:val="28"/>
          <w:szCs w:val="28"/>
        </w:rPr>
        <w:t xml:space="preserve">. </w:t>
      </w:r>
    </w:p>
    <w:p w14:paraId="105159D2" w14:textId="0F1D193F" w:rsidR="002F1C95" w:rsidRPr="002F1C95" w:rsidRDefault="002F1C95" w:rsidP="002F1C95">
      <w:pPr>
        <w:pStyle w:val="StandardWeb"/>
        <w:spacing w:before="0" w:beforeAutospacing="0" w:after="0" w:afterAutospacing="0"/>
        <w:rPr>
          <w:rFonts w:ascii="Times New Roman" w:hAnsi="Times New Roman" w:cs="Times New Roman"/>
          <w:sz w:val="28"/>
          <w:szCs w:val="28"/>
        </w:rPr>
      </w:pPr>
      <w:r w:rsidRPr="002F1C95">
        <w:rPr>
          <w:rFonts w:ascii="Times New Roman" w:hAnsi="Times New Roman" w:cs="Times New Roman"/>
          <w:sz w:val="28"/>
          <w:szCs w:val="28"/>
        </w:rPr>
        <w:t xml:space="preserve">Die Bücherei ist für alle Bevölkerungsgruppen offen, bietet einen für alle leistbaren Zugang zu Literatur, Sachinformationen und Unterhaltung in Form von Büchern, </w:t>
      </w:r>
      <w:r w:rsidRPr="00E1142C">
        <w:rPr>
          <w:rFonts w:ascii="Times New Roman" w:hAnsi="Times New Roman" w:cs="Times New Roman"/>
          <w:sz w:val="28"/>
          <w:szCs w:val="28"/>
        </w:rPr>
        <w:t>Hörbüchern</w:t>
      </w:r>
      <w:r w:rsidRPr="002F1C95">
        <w:rPr>
          <w:rFonts w:ascii="Times New Roman" w:hAnsi="Times New Roman" w:cs="Times New Roman"/>
          <w:sz w:val="28"/>
          <w:szCs w:val="28"/>
        </w:rPr>
        <w:t xml:space="preserve"> und Spielen.</w:t>
      </w:r>
    </w:p>
    <w:p w14:paraId="0C3AE26C" w14:textId="7589C2AE" w:rsidR="008033B6" w:rsidRDefault="008033B6" w:rsidP="008033B6">
      <w:pPr>
        <w:pStyle w:val="bodytext"/>
        <w:spacing w:before="0" w:beforeAutospacing="0" w:after="192" w:afterAutospacing="0"/>
        <w:rPr>
          <w:rFonts w:eastAsia="Arial Unicode MS"/>
          <w:b/>
          <w:bCs/>
          <w:sz w:val="28"/>
          <w:szCs w:val="28"/>
          <w:lang w:eastAsia="de-DE"/>
        </w:rPr>
      </w:pPr>
    </w:p>
    <w:p w14:paraId="40FE961B" w14:textId="77777777" w:rsidR="00B208DC" w:rsidRPr="00E1142C" w:rsidRDefault="00B208DC" w:rsidP="008033B6">
      <w:pPr>
        <w:pStyle w:val="bodytext"/>
        <w:spacing w:before="0" w:beforeAutospacing="0" w:after="192" w:afterAutospacing="0"/>
        <w:rPr>
          <w:rFonts w:eastAsia="Arial Unicode MS"/>
          <w:b/>
          <w:bCs/>
          <w:sz w:val="28"/>
          <w:szCs w:val="28"/>
          <w:lang w:eastAsia="de-DE"/>
        </w:rPr>
      </w:pPr>
      <w:bookmarkStart w:id="0" w:name="_GoBack"/>
      <w:bookmarkEnd w:id="0"/>
    </w:p>
    <w:p w14:paraId="0B5F602A" w14:textId="43FE421B" w:rsidR="008033B6" w:rsidRPr="00E1142C" w:rsidRDefault="008033B6" w:rsidP="008033B6">
      <w:pPr>
        <w:pStyle w:val="bodytext"/>
        <w:spacing w:before="0" w:beforeAutospacing="0" w:after="192" w:afterAutospacing="0"/>
        <w:rPr>
          <w:rFonts w:eastAsia="Arial Unicode MS"/>
          <w:b/>
          <w:bCs/>
          <w:sz w:val="28"/>
          <w:szCs w:val="28"/>
          <w:lang w:eastAsia="de-DE"/>
        </w:rPr>
      </w:pPr>
      <w:r w:rsidRPr="00E1142C">
        <w:rPr>
          <w:rFonts w:eastAsia="Arial Unicode MS"/>
          <w:b/>
          <w:bCs/>
          <w:sz w:val="28"/>
          <w:szCs w:val="28"/>
          <w:lang w:eastAsia="de-DE"/>
        </w:rPr>
        <w:t xml:space="preserve">Bildung </w:t>
      </w:r>
    </w:p>
    <w:p w14:paraId="64F8E493" w14:textId="721F40BB" w:rsidR="008033B6" w:rsidRPr="00E1142C" w:rsidRDefault="008033B6" w:rsidP="008033B6">
      <w:pPr>
        <w:pStyle w:val="bodytext"/>
        <w:spacing w:before="0" w:beforeAutospacing="0" w:after="192" w:afterAutospacing="0"/>
        <w:rPr>
          <w:rFonts w:eastAsia="Arial Unicode MS"/>
          <w:sz w:val="28"/>
          <w:szCs w:val="28"/>
          <w:lang w:eastAsia="de-DE"/>
        </w:rPr>
      </w:pPr>
      <w:r w:rsidRPr="00E1142C">
        <w:rPr>
          <w:rFonts w:eastAsia="Arial Unicode MS"/>
          <w:sz w:val="28"/>
          <w:szCs w:val="28"/>
          <w:lang w:eastAsia="de-DE"/>
        </w:rPr>
        <w:t>Ein Schwerpunkt ist die Leseförderung und Literaturvermittlung für Kinder von</w:t>
      </w:r>
      <w:r w:rsidRPr="00E1142C">
        <w:rPr>
          <w:sz w:val="28"/>
          <w:szCs w:val="28"/>
        </w:rPr>
        <w:t xml:space="preserve"> 1-10 Jahren und so werden auch regelmäßig Leseprojekte mit Klein-, Kindergarten- und Volksschulkindern durchgeführt. Wir möchten </w:t>
      </w:r>
      <w:r w:rsidR="00C257A4">
        <w:rPr>
          <w:sz w:val="28"/>
          <w:szCs w:val="28"/>
        </w:rPr>
        <w:t>damit</w:t>
      </w:r>
      <w:r w:rsidRPr="00E1142C">
        <w:rPr>
          <w:sz w:val="28"/>
          <w:szCs w:val="28"/>
        </w:rPr>
        <w:t xml:space="preserve"> </w:t>
      </w:r>
      <w:r w:rsidR="00C257A4">
        <w:rPr>
          <w:sz w:val="28"/>
          <w:szCs w:val="28"/>
        </w:rPr>
        <w:t>zum</w:t>
      </w:r>
      <w:r w:rsidR="00C257A4" w:rsidRPr="00E1142C">
        <w:rPr>
          <w:rFonts w:eastAsia="Arial Unicode MS"/>
          <w:sz w:val="28"/>
          <w:szCs w:val="28"/>
          <w:lang w:eastAsia="de-DE"/>
        </w:rPr>
        <w:t xml:space="preserve"> lustbetonten Umgang mit Büchern </w:t>
      </w:r>
      <w:r w:rsidR="00C257A4">
        <w:rPr>
          <w:rFonts w:eastAsia="Arial Unicode MS"/>
          <w:sz w:val="28"/>
          <w:szCs w:val="28"/>
          <w:lang w:eastAsia="de-DE"/>
        </w:rPr>
        <w:t>und</w:t>
      </w:r>
      <w:r w:rsidRPr="00E1142C">
        <w:rPr>
          <w:sz w:val="28"/>
          <w:szCs w:val="28"/>
        </w:rPr>
        <w:t xml:space="preserve"> zum</w:t>
      </w:r>
      <w:r w:rsidRPr="00E1142C">
        <w:rPr>
          <w:rFonts w:eastAsia="Arial Unicode MS"/>
          <w:sz w:val="28"/>
          <w:szCs w:val="28"/>
          <w:lang w:eastAsia="de-DE"/>
        </w:rPr>
        <w:t xml:space="preserve"> Erlernen der Lesefähigkeit beitragen. </w:t>
      </w:r>
    </w:p>
    <w:p w14:paraId="186CBF41" w14:textId="77777777" w:rsidR="00C90E58" w:rsidRPr="00E1142C" w:rsidRDefault="00C90E58" w:rsidP="008033B6">
      <w:pPr>
        <w:pStyle w:val="bodytext"/>
        <w:spacing w:before="0" w:beforeAutospacing="0" w:after="192" w:afterAutospacing="0"/>
        <w:rPr>
          <w:rFonts w:eastAsia="Arial Unicode MS"/>
          <w:sz w:val="28"/>
          <w:szCs w:val="28"/>
          <w:lang w:eastAsia="de-DE"/>
        </w:rPr>
      </w:pPr>
    </w:p>
    <w:p w14:paraId="7E3E1C88" w14:textId="77777777" w:rsidR="00C01CAE" w:rsidRPr="00E1142C" w:rsidRDefault="00C01CAE" w:rsidP="00C01CAE">
      <w:pPr>
        <w:pStyle w:val="bodytext"/>
        <w:spacing w:before="0" w:beforeAutospacing="0" w:after="192" w:afterAutospacing="0"/>
        <w:rPr>
          <w:b/>
          <w:bCs/>
          <w:sz w:val="28"/>
          <w:szCs w:val="28"/>
        </w:rPr>
      </w:pPr>
      <w:r w:rsidRPr="00E1142C">
        <w:rPr>
          <w:b/>
          <w:bCs/>
          <w:sz w:val="28"/>
          <w:szCs w:val="28"/>
        </w:rPr>
        <w:t xml:space="preserve">Kundenservice </w:t>
      </w:r>
    </w:p>
    <w:p w14:paraId="2FD9963A" w14:textId="3C2E5D45" w:rsidR="00C01CAE" w:rsidRPr="00E1142C" w:rsidRDefault="00C01CAE" w:rsidP="00C01CAE">
      <w:pPr>
        <w:pStyle w:val="bodytext"/>
        <w:spacing w:before="0" w:beforeAutospacing="0" w:after="192" w:afterAutospacing="0"/>
        <w:rPr>
          <w:sz w:val="28"/>
          <w:szCs w:val="28"/>
        </w:rPr>
      </w:pPr>
      <w:r w:rsidRPr="00E1142C">
        <w:rPr>
          <w:sz w:val="28"/>
          <w:szCs w:val="28"/>
        </w:rPr>
        <w:t xml:space="preserve">Wir stellen in freundlicher Atmosphäre ein aktuelles, breit gefächertes Medienangebot zur Verfügung und berücksichtigen Anregungen unserer Kunden. Kundenservice und qualitativ hochwertige Beratung haben für uns einen hohen Stellenwert. Die regelmäßige Teilnahme unserer Mitarbeiterinnen an Fortbildungsveranstaltungen ist uns daher ein besonderes Anliegen. </w:t>
      </w:r>
    </w:p>
    <w:p w14:paraId="36210476" w14:textId="77777777" w:rsidR="00C011D5" w:rsidRPr="00E1142C" w:rsidRDefault="00C011D5" w:rsidP="00784061">
      <w:pPr>
        <w:pStyle w:val="StandardWeb"/>
        <w:spacing w:before="0" w:beforeAutospacing="0" w:after="0" w:afterAutospacing="0"/>
        <w:rPr>
          <w:rFonts w:ascii="Times New Roman" w:hAnsi="Times New Roman" w:cs="Times New Roman"/>
          <w:sz w:val="28"/>
          <w:szCs w:val="28"/>
        </w:rPr>
      </w:pPr>
    </w:p>
    <w:sectPr w:rsidR="00C011D5" w:rsidRPr="00E1142C">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3896"/>
    <w:multiLevelType w:val="multilevel"/>
    <w:tmpl w:val="08FC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74CA0"/>
    <w:multiLevelType w:val="multilevel"/>
    <w:tmpl w:val="AEA0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2C269F"/>
    <w:multiLevelType w:val="multilevel"/>
    <w:tmpl w:val="91BA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B5D00"/>
    <w:multiLevelType w:val="multilevel"/>
    <w:tmpl w:val="10A2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611F0"/>
    <w:multiLevelType w:val="multilevel"/>
    <w:tmpl w:val="B874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62240"/>
    <w:multiLevelType w:val="multilevel"/>
    <w:tmpl w:val="6412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ED0A03"/>
    <w:multiLevelType w:val="multilevel"/>
    <w:tmpl w:val="A712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B02F07"/>
    <w:multiLevelType w:val="multilevel"/>
    <w:tmpl w:val="D2C6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lvlOverride w:ilvl="0">
      <w:startOverride w:val="2"/>
    </w:lvlOverride>
  </w:num>
  <w:num w:numId="4">
    <w:abstractNumId w:val="4"/>
  </w:num>
  <w:num w:numId="5">
    <w:abstractNumId w:val="1"/>
    <w:lvlOverride w:ilvl="0">
      <w:startOverride w:val="3"/>
    </w:lvlOverride>
  </w:num>
  <w:num w:numId="6">
    <w:abstractNumId w:val="7"/>
  </w:num>
  <w:num w:numId="7">
    <w:abstractNumId w:val="3"/>
    <w:lvlOverride w:ilvl="0">
      <w:startOverride w:val="4"/>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63"/>
    <w:rsid w:val="0009407A"/>
    <w:rsid w:val="001547A9"/>
    <w:rsid w:val="001A6263"/>
    <w:rsid w:val="002467CE"/>
    <w:rsid w:val="002F1C95"/>
    <w:rsid w:val="004D0579"/>
    <w:rsid w:val="005742B3"/>
    <w:rsid w:val="00784061"/>
    <w:rsid w:val="008033B6"/>
    <w:rsid w:val="008968FB"/>
    <w:rsid w:val="008A4802"/>
    <w:rsid w:val="00984446"/>
    <w:rsid w:val="00A92E2C"/>
    <w:rsid w:val="00AB588F"/>
    <w:rsid w:val="00AF0C8B"/>
    <w:rsid w:val="00B208DC"/>
    <w:rsid w:val="00B2707D"/>
    <w:rsid w:val="00B729DA"/>
    <w:rsid w:val="00C011D5"/>
    <w:rsid w:val="00C01CAE"/>
    <w:rsid w:val="00C257A4"/>
    <w:rsid w:val="00C90E58"/>
    <w:rsid w:val="00CC75ED"/>
    <w:rsid w:val="00E1142C"/>
    <w:rsid w:val="00F71A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6063D"/>
  <w15:chartTrackingRefBased/>
  <w15:docId w15:val="{66B8BE6F-326F-4374-8E93-C35B92E5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A6263"/>
    <w:rPr>
      <w:sz w:val="24"/>
      <w:szCs w:val="24"/>
      <w:lang w:eastAsia="de-DE"/>
    </w:rPr>
  </w:style>
  <w:style w:type="paragraph" w:styleId="berschrift2">
    <w:name w:val="heading 2"/>
    <w:basedOn w:val="Standard"/>
    <w:qFormat/>
    <w:rsid w:val="001A6263"/>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1A6263"/>
    <w:pPr>
      <w:spacing w:before="100" w:beforeAutospacing="1" w:after="100" w:afterAutospacing="1"/>
    </w:pPr>
    <w:rPr>
      <w:rFonts w:ascii="Arial Unicode MS" w:eastAsia="Arial Unicode MS" w:hAnsi="Arial Unicode MS" w:cs="Arial Unicode MS"/>
    </w:rPr>
  </w:style>
  <w:style w:type="character" w:styleId="Fett">
    <w:name w:val="Strong"/>
    <w:qFormat/>
    <w:rsid w:val="001A6263"/>
    <w:rPr>
      <w:b/>
      <w:bCs/>
    </w:rPr>
  </w:style>
  <w:style w:type="character" w:styleId="Hyperlink">
    <w:name w:val="Hyperlink"/>
    <w:rsid w:val="001A6263"/>
    <w:rPr>
      <w:color w:val="0000FF"/>
      <w:u w:val="single"/>
    </w:rPr>
  </w:style>
  <w:style w:type="character" w:styleId="Hervorhebung">
    <w:name w:val="Emphasis"/>
    <w:qFormat/>
    <w:rsid w:val="001A6263"/>
    <w:rPr>
      <w:i/>
      <w:iCs/>
    </w:rPr>
  </w:style>
  <w:style w:type="paragraph" w:styleId="KeinLeerraum">
    <w:name w:val="No Spacing"/>
    <w:uiPriority w:val="1"/>
    <w:qFormat/>
    <w:rsid w:val="00AF0C8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0940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407A"/>
    <w:rPr>
      <w:rFonts w:ascii="Segoe UI" w:hAnsi="Segoe UI" w:cs="Segoe UI"/>
      <w:sz w:val="18"/>
      <w:szCs w:val="18"/>
      <w:lang w:eastAsia="de-DE"/>
    </w:rPr>
  </w:style>
  <w:style w:type="paragraph" w:customStyle="1" w:styleId="bodytext">
    <w:name w:val="bodytext"/>
    <w:basedOn w:val="Standard"/>
    <w:rsid w:val="00C011D5"/>
    <w:pPr>
      <w:spacing w:before="100" w:beforeAutospacing="1" w:after="100" w:afterAutospacing="1"/>
    </w:pPr>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21499">
      <w:bodyDiv w:val="1"/>
      <w:marLeft w:val="0"/>
      <w:marRight w:val="0"/>
      <w:marTop w:val="0"/>
      <w:marBottom w:val="0"/>
      <w:divBdr>
        <w:top w:val="none" w:sz="0" w:space="0" w:color="auto"/>
        <w:left w:val="none" w:sz="0" w:space="0" w:color="auto"/>
        <w:bottom w:val="none" w:sz="0" w:space="0" w:color="auto"/>
        <w:right w:val="none" w:sz="0" w:space="0" w:color="auto"/>
      </w:divBdr>
    </w:div>
    <w:div w:id="817919711">
      <w:bodyDiv w:val="1"/>
      <w:marLeft w:val="0"/>
      <w:marRight w:val="0"/>
      <w:marTop w:val="0"/>
      <w:marBottom w:val="0"/>
      <w:divBdr>
        <w:top w:val="none" w:sz="0" w:space="0" w:color="auto"/>
        <w:left w:val="none" w:sz="0" w:space="0" w:color="auto"/>
        <w:bottom w:val="none" w:sz="0" w:space="0" w:color="auto"/>
        <w:right w:val="none" w:sz="0" w:space="0" w:color="auto"/>
      </w:divBdr>
    </w:div>
    <w:div w:id="1832256756">
      <w:bodyDiv w:val="1"/>
      <w:marLeft w:val="0"/>
      <w:marRight w:val="0"/>
      <w:marTop w:val="0"/>
      <w:marBottom w:val="0"/>
      <w:divBdr>
        <w:top w:val="none" w:sz="0" w:space="0" w:color="auto"/>
        <w:left w:val="none" w:sz="0" w:space="0" w:color="auto"/>
        <w:bottom w:val="none" w:sz="0" w:space="0" w:color="auto"/>
        <w:right w:val="none" w:sz="0" w:space="0" w:color="auto"/>
      </w:divBdr>
    </w:div>
    <w:div w:id="20796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„Ein Buch ist wie ein Garten, den man in der Tasche trägt</vt:lpstr>
    </vt:vector>
  </TitlesOfParts>
  <Company/>
  <LinksUpToDate>false</LinksUpToDate>
  <CharactersWithSpaces>1151</CharactersWithSpaces>
  <SharedDoc>false</SharedDoc>
  <HLinks>
    <vt:vector size="12" baseType="variant">
      <vt:variant>
        <vt:i4>5111816</vt:i4>
      </vt:variant>
      <vt:variant>
        <vt:i4>3</vt:i4>
      </vt:variant>
      <vt:variant>
        <vt:i4>0</vt:i4>
      </vt:variant>
      <vt:variant>
        <vt:i4>5</vt:i4>
      </vt:variant>
      <vt:variant>
        <vt:lpwstr>http://www.stadtbibliothek.graz.at/index.asp?ref-type=medienwuensche</vt:lpwstr>
      </vt:variant>
      <vt:variant>
        <vt:lpwstr/>
      </vt:variant>
      <vt:variant>
        <vt:i4>2883697</vt:i4>
      </vt:variant>
      <vt:variant>
        <vt:i4>0</vt:i4>
      </vt:variant>
      <vt:variant>
        <vt:i4>0</vt:i4>
      </vt:variant>
      <vt:variant>
        <vt:i4>5</vt:i4>
      </vt:variant>
      <vt:variant>
        <vt:lpwstr>http://www.stadtbibliothek.graz.at/index.asp?ref-type=medienbestand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Buch ist wie ein Garten, den man in der Tasche trägt</dc:title>
  <dc:subject/>
  <dc:creator>Heidrun</dc:creator>
  <cp:keywords/>
  <dc:description/>
  <cp:lastModifiedBy>Heidrun</cp:lastModifiedBy>
  <cp:revision>22</cp:revision>
  <cp:lastPrinted>2016-09-15T15:25:00Z</cp:lastPrinted>
  <dcterms:created xsi:type="dcterms:W3CDTF">2015-10-11T11:10:00Z</dcterms:created>
  <dcterms:modified xsi:type="dcterms:W3CDTF">2019-09-03T12:07:00Z</dcterms:modified>
</cp:coreProperties>
</file>